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D36" w:rsidRPr="00BB321D" w:rsidRDefault="00927CF1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</w:pPr>
      <w:bookmarkStart w:id="0" w:name="_GoBack"/>
      <w:bookmarkEnd w:id="0"/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Na osnovu člana</w:t>
      </w:r>
      <w:r w:rsidR="00D91C70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29 stav </w:t>
      </w:r>
      <w:r w:rsidR="001432D2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2</w:t>
      </w:r>
      <w:r w:rsidR="00960D21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, člana 32 i</w:t>
      </w:r>
      <w:r w:rsidR="001432D2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člana 35 stav 1 </w:t>
      </w:r>
      <w:r w:rsidR="00D91C70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Zakona o državnoj imovini („Sl. list Crne Gore“, broj 21/09 i 40/11), </w:t>
      </w:r>
      <w:r w:rsidR="006C7248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člana </w:t>
      </w:r>
      <w:r w:rsidR="00B968CD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38 stav 1 tačka 9</w:t>
      </w:r>
      <w:r w:rsidR="00472290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, člana 58 </w:t>
      </w:r>
      <w:r w:rsidR="004641CE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stav 1 tačka 1 i tačka 2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Zаkоnа о lоkаlnој sаmоuprаvi („Sl. list CG“, br. 2/18 i 34/19), </w:t>
      </w:r>
      <w:r w:rsidR="00D273D5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člana </w:t>
      </w:r>
      <w:r w:rsidR="006F4117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36</w:t>
      </w:r>
      <w:r w:rsidR="00417296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stav 1</w:t>
      </w:r>
      <w:r w:rsidR="001B6264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tačka 9</w:t>
      </w:r>
      <w:r w:rsidR="00417296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, člana </w:t>
      </w:r>
      <w:r w:rsidR="00D273D5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39 i </w:t>
      </w:r>
      <w:r w:rsidR="00417296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člana </w:t>
      </w:r>
      <w:r w:rsidR="00D273D5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40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Statuta </w:t>
      </w:r>
      <w:r w:rsidR="000A77C8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Opštine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Mojkovac ("Sl. list CG - opštinski propisi", broj 29/18),</w:t>
      </w:r>
      <w:r w:rsidR="00D273D5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</w:t>
      </w:r>
      <w:r w:rsidR="00607352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i zahtjeva </w:t>
      </w:r>
      <w:r w:rsidR="00AE5CD1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Ministarstva ekonomije - Vlade Crne Gore broj 0050303-302/20-112/3 od 12. februara 2020. godine, </w:t>
      </w:r>
      <w:r w:rsidR="00983D36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Skupština </w:t>
      </w:r>
      <w:r w:rsidR="000A77C8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opštine</w:t>
      </w:r>
      <w:r w:rsidR="00983D36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Mojkovac, na </w:t>
      </w:r>
      <w:r w:rsidR="00FC68EA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ś</w:t>
      </w:r>
      <w:r w:rsidR="00983D36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ednici održanoj</w:t>
      </w:r>
      <w:r w:rsidR="007A1FBA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</w:t>
      </w:r>
      <w:r w:rsidR="00A74E7D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__. marta 2020</w:t>
      </w:r>
      <w:r w:rsidR="00983D36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. godine, donijela je</w:t>
      </w:r>
      <w:r w:rsidR="00794A48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</w:t>
      </w:r>
    </w:p>
    <w:p w:rsidR="00983D36" w:rsidRPr="00BB321D" w:rsidRDefault="00983D36" w:rsidP="00B6362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                                      </w:t>
      </w:r>
    </w:p>
    <w:p w:rsidR="00154B96" w:rsidRPr="00BB321D" w:rsidRDefault="00983D36" w:rsidP="00B6362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3"/>
          <w:szCs w:val="23"/>
          <w:lang w:val="hr-HR" w:eastAsia="en-US"/>
        </w:rPr>
      </w:pP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US"/>
        </w:rPr>
        <w:t xml:space="preserve">Odluku o </w:t>
      </w:r>
      <w:r w:rsidR="00154B96"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US"/>
        </w:rPr>
        <w:t xml:space="preserve">vraćanju prava raspolaganja na nepokretnostima </w:t>
      </w:r>
    </w:p>
    <w:p w:rsidR="00E31E08" w:rsidRPr="00BB321D" w:rsidRDefault="00154B96" w:rsidP="00B6362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3"/>
          <w:szCs w:val="23"/>
          <w:lang w:val="sr-Latn-RS" w:eastAsia="en-US"/>
        </w:rPr>
      </w:pP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US"/>
        </w:rPr>
        <w:t>Vladi Crne Gore bez naknade</w:t>
      </w:r>
    </w:p>
    <w:p w:rsidR="00A83580" w:rsidRPr="00BB321D" w:rsidRDefault="00A83580" w:rsidP="00B6362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3"/>
          <w:szCs w:val="23"/>
          <w:lang w:val="sr-Latn-RS" w:eastAsia="en-US"/>
        </w:rPr>
      </w:pPr>
    </w:p>
    <w:p w:rsidR="00E31E08" w:rsidRPr="00BB321D" w:rsidRDefault="00E31E08" w:rsidP="00B6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>Član 1</w:t>
      </w:r>
    </w:p>
    <w:p w:rsidR="00CB3A28" w:rsidRPr="00BB321D" w:rsidRDefault="00CB3A28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</w:pPr>
    </w:p>
    <w:p w:rsidR="0089187C" w:rsidRPr="00BB321D" w:rsidRDefault="0089187C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Vrši se vraćanje prava raspolaganja Vladi Crne Gore bez naknade</w:t>
      </w:r>
      <w:r w:rsidR="005D1871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 radi</w:t>
      </w:r>
      <w:r w:rsidR="003D16D7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ostvarivanja javnog interesa u skladu sa Elaboratom originalnih terenskih podataka o izvršenim radovima na terenu broj </w:t>
      </w:r>
      <w:r w:rsidR="0012685D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34 od 4. septembra 2017. godine </w:t>
      </w:r>
      <w:r w:rsidR="003D16D7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i Elaboratom originalnih terenskih podataka o izvršenim radovima na terenu broj 35 od 4. septembra 2017. godine,</w:t>
      </w:r>
      <w:r w:rsidR="0012685D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urađeni od strane d.o.o. Geoengineering iz Podgorice, koji su ovjereni od strane Uprave za nekretnine Crne Gore</w:t>
      </w:r>
      <w:r w:rsidR="00CC52C0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</w:t>
      </w:r>
      <w:r w:rsidR="003D16D7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na sljedećim nepokretnostima:</w:t>
      </w:r>
    </w:p>
    <w:p w:rsidR="0089187C" w:rsidRPr="00BB321D" w:rsidRDefault="0089187C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</w:p>
    <w:p w:rsidR="003D16D7" w:rsidRPr="00BB321D" w:rsidRDefault="00426EF0" w:rsidP="009569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- </w:t>
      </w:r>
      <w:r w:rsidR="00956992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dio katastarske parcele</w:t>
      </w:r>
      <w:r w:rsidR="003D16D7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broj 1095 i to:</w:t>
      </w:r>
    </w:p>
    <w:p w:rsidR="00960D21" w:rsidRPr="00BB321D" w:rsidRDefault="003D16D7" w:rsidP="003D16D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* katastarska parcela broj 1095/1</w:t>
      </w:r>
      <w:r w:rsidR="00426EF0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 po kulturi nekategorisani putevi</w:t>
      </w:r>
      <w:r w:rsidR="00B2641D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</w:t>
      </w:r>
      <w:r w:rsidR="00426EF0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površine 1618 m</w:t>
      </w:r>
      <w:r w:rsidR="00426EF0" w:rsidRPr="00BB321D">
        <w:rPr>
          <w:rFonts w:ascii="Times New Roman" w:eastAsia="Times New Roman" w:hAnsi="Times New Roman" w:cs="Times New Roman"/>
          <w:sz w:val="23"/>
          <w:szCs w:val="23"/>
          <w:vertAlign w:val="superscript"/>
          <w:lang w:val="hr-HR" w:eastAsia="en-AU"/>
        </w:rPr>
        <w:t>2</w:t>
      </w:r>
      <w:r w:rsidR="00426EF0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 LN broj 101, KO Mojkovac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i</w:t>
      </w:r>
    </w:p>
    <w:p w:rsidR="003D16D7" w:rsidRPr="00BB321D" w:rsidRDefault="003D16D7" w:rsidP="003D16D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* katastarska parcela broj 1095/2, po kulturi nekategorisani putevi, površine 37 m</w:t>
      </w:r>
      <w:r w:rsidRPr="00BB321D">
        <w:rPr>
          <w:rFonts w:ascii="Times New Roman" w:eastAsia="Times New Roman" w:hAnsi="Times New Roman" w:cs="Times New Roman"/>
          <w:sz w:val="23"/>
          <w:szCs w:val="23"/>
          <w:vertAlign w:val="superscript"/>
          <w:lang w:val="hr-HR" w:eastAsia="en-AU"/>
        </w:rPr>
        <w:t>2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 LN broj 101, KO Mojkovac;</w:t>
      </w:r>
    </w:p>
    <w:p w:rsidR="00426EF0" w:rsidRPr="00BB321D" w:rsidRDefault="00426EF0" w:rsidP="00AD1B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</w:p>
    <w:p w:rsidR="001429F6" w:rsidRPr="00BB321D" w:rsidRDefault="001429F6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- </w:t>
      </w:r>
      <w:r w:rsidR="00AD1BC4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dio katastarske parcele broj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468/1, po kulturi nekategorisani put</w:t>
      </w:r>
      <w:r w:rsidR="00B2641D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površine 224 m</w:t>
      </w:r>
      <w:r w:rsidRPr="00BB321D">
        <w:rPr>
          <w:rFonts w:ascii="Times New Roman" w:eastAsia="Times New Roman" w:hAnsi="Times New Roman" w:cs="Times New Roman"/>
          <w:sz w:val="23"/>
          <w:szCs w:val="23"/>
          <w:vertAlign w:val="superscript"/>
          <w:lang w:val="hr-HR" w:eastAsia="en-AU"/>
        </w:rPr>
        <w:t>2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 LN broj 101, KO Mojkovac;</w:t>
      </w:r>
    </w:p>
    <w:p w:rsidR="000C6300" w:rsidRPr="00BB321D" w:rsidRDefault="000C6300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- </w:t>
      </w:r>
      <w:r w:rsidR="00AD1BC4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dio katastarske parcele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broj 468/2, po kulturi nekategorisani put</w:t>
      </w:r>
      <w:r w:rsidR="00B2641D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površine 104 m</w:t>
      </w:r>
      <w:r w:rsidRPr="00BB321D">
        <w:rPr>
          <w:rFonts w:ascii="Times New Roman" w:eastAsia="Times New Roman" w:hAnsi="Times New Roman" w:cs="Times New Roman"/>
          <w:sz w:val="23"/>
          <w:szCs w:val="23"/>
          <w:vertAlign w:val="superscript"/>
          <w:lang w:val="hr-HR" w:eastAsia="en-AU"/>
        </w:rPr>
        <w:t>2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 LN broj 101, KO Mojkovac;</w:t>
      </w:r>
    </w:p>
    <w:p w:rsidR="0075725D" w:rsidRPr="00BB321D" w:rsidRDefault="0075725D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- </w:t>
      </w:r>
      <w:r w:rsidR="005A78C4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dio katastarske parcele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broj 468/4, po kulturi nekategorisani put</w:t>
      </w:r>
      <w:r w:rsidR="00B2641D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površine 3 m</w:t>
      </w:r>
      <w:r w:rsidRPr="00BB321D">
        <w:rPr>
          <w:rFonts w:ascii="Times New Roman" w:eastAsia="Times New Roman" w:hAnsi="Times New Roman" w:cs="Times New Roman"/>
          <w:sz w:val="23"/>
          <w:szCs w:val="23"/>
          <w:vertAlign w:val="superscript"/>
          <w:lang w:val="hr-HR" w:eastAsia="en-AU"/>
        </w:rPr>
        <w:t>2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 LN broj 101, KO Mojkovac;</w:t>
      </w:r>
    </w:p>
    <w:p w:rsidR="0075725D" w:rsidRPr="00BB321D" w:rsidRDefault="0075725D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- </w:t>
      </w:r>
      <w:r w:rsidR="005A78C4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dio katastarske parcele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broj 468/5, po kulturi nekategorisani put</w:t>
      </w:r>
      <w:r w:rsidR="00B2641D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površine 19 m</w:t>
      </w:r>
      <w:r w:rsidRPr="00BB321D">
        <w:rPr>
          <w:rFonts w:ascii="Times New Roman" w:eastAsia="Times New Roman" w:hAnsi="Times New Roman" w:cs="Times New Roman"/>
          <w:sz w:val="23"/>
          <w:szCs w:val="23"/>
          <w:vertAlign w:val="superscript"/>
          <w:lang w:val="hr-HR" w:eastAsia="en-AU"/>
        </w:rPr>
        <w:t>2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 LN broj 101, KO Mojkovac;</w:t>
      </w:r>
    </w:p>
    <w:p w:rsidR="001D433E" w:rsidRPr="00BB321D" w:rsidRDefault="001D433E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- </w:t>
      </w:r>
      <w:r w:rsidR="00493E9F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dio katastarske parcele</w:t>
      </w:r>
      <w:r w:rsidR="00261FB4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broj 487, po kulturi </w:t>
      </w:r>
      <w:r w:rsidR="00043879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potok</w:t>
      </w:r>
      <w:r w:rsidR="00B2641D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površine </w:t>
      </w:r>
      <w:r w:rsidR="00B2641D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5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m</w:t>
      </w:r>
      <w:r w:rsidRPr="00BB321D">
        <w:rPr>
          <w:rFonts w:ascii="Times New Roman" w:eastAsia="Times New Roman" w:hAnsi="Times New Roman" w:cs="Times New Roman"/>
          <w:sz w:val="23"/>
          <w:szCs w:val="23"/>
          <w:vertAlign w:val="superscript"/>
          <w:lang w:val="hr-HR" w:eastAsia="en-AU"/>
        </w:rPr>
        <w:t>2</w:t>
      </w:r>
      <w:r w:rsidR="00B2641D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</w:t>
      </w:r>
      <w:r w:rsidR="00261FB4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</w:t>
      </w:r>
      <w:r w:rsidR="00B2641D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LN broj 102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 KO Mojkovac;</w:t>
      </w:r>
      <w:r w:rsidR="00261FB4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</w:t>
      </w:r>
    </w:p>
    <w:p w:rsidR="00CA38EC" w:rsidRPr="00BB321D" w:rsidRDefault="00CA38EC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- </w:t>
      </w:r>
      <w:r w:rsidR="004F6040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dio katastarske parcele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broj 1740, po kulturi nekategorisani put, površine 64 m</w:t>
      </w:r>
      <w:r w:rsidRPr="00BB321D">
        <w:rPr>
          <w:rFonts w:ascii="Times New Roman" w:eastAsia="Times New Roman" w:hAnsi="Times New Roman" w:cs="Times New Roman"/>
          <w:sz w:val="23"/>
          <w:szCs w:val="23"/>
          <w:vertAlign w:val="superscript"/>
          <w:lang w:val="hr-HR" w:eastAsia="en-AU"/>
        </w:rPr>
        <w:t>2</w:t>
      </w:r>
      <w:r w:rsidR="00620C8A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 LN broj 255, KO Bjelojevići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;</w:t>
      </w:r>
    </w:p>
    <w:p w:rsidR="0040575B" w:rsidRPr="00BB321D" w:rsidRDefault="0040575B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- </w:t>
      </w:r>
      <w:r w:rsidR="007C4A5A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dio katastarske parcele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broj 1738, po kulturi nekategorisani put, površine 414 m</w:t>
      </w:r>
      <w:r w:rsidRPr="00BB321D">
        <w:rPr>
          <w:rFonts w:ascii="Times New Roman" w:eastAsia="Times New Roman" w:hAnsi="Times New Roman" w:cs="Times New Roman"/>
          <w:sz w:val="23"/>
          <w:szCs w:val="23"/>
          <w:vertAlign w:val="superscript"/>
          <w:lang w:val="hr-HR" w:eastAsia="en-AU"/>
        </w:rPr>
        <w:t>2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 LN broj 255, KO Bjelojevići;</w:t>
      </w:r>
    </w:p>
    <w:p w:rsidR="00BE0A66" w:rsidRPr="00BB321D" w:rsidRDefault="00BE0A66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- </w:t>
      </w:r>
      <w:r w:rsidR="003D43D8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dio katastarske parcele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broj 1737, po kulturi nekategorisani put, površine </w:t>
      </w:r>
      <w:r w:rsidR="00E27D89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1864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m</w:t>
      </w:r>
      <w:r w:rsidRPr="00BB321D">
        <w:rPr>
          <w:rFonts w:ascii="Times New Roman" w:eastAsia="Times New Roman" w:hAnsi="Times New Roman" w:cs="Times New Roman"/>
          <w:sz w:val="23"/>
          <w:szCs w:val="23"/>
          <w:vertAlign w:val="superscript"/>
          <w:lang w:val="hr-HR" w:eastAsia="en-AU"/>
        </w:rPr>
        <w:t>2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 LN broj 255, KO Bjelojevići;</w:t>
      </w:r>
    </w:p>
    <w:p w:rsidR="00C24FFD" w:rsidRPr="00BB321D" w:rsidRDefault="00C24FFD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- katastarska parcela broj 1752, po kulturi nekategorisani put, površine 6584 m</w:t>
      </w:r>
      <w:r w:rsidRPr="00BB321D">
        <w:rPr>
          <w:rFonts w:ascii="Times New Roman" w:eastAsia="Times New Roman" w:hAnsi="Times New Roman" w:cs="Times New Roman"/>
          <w:sz w:val="23"/>
          <w:szCs w:val="23"/>
          <w:vertAlign w:val="superscript"/>
          <w:lang w:val="hr-HR" w:eastAsia="en-AU"/>
        </w:rPr>
        <w:t>2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 LN broj 255, KO Bjelojevići;</w:t>
      </w:r>
    </w:p>
    <w:p w:rsidR="004D5D30" w:rsidRPr="00BB321D" w:rsidRDefault="004D5D30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- katastarska parcela broj 1749, po kulturi nekategorisani put, površine </w:t>
      </w:r>
      <w:r w:rsidR="009154AF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1949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m</w:t>
      </w:r>
      <w:r w:rsidRPr="00BB321D">
        <w:rPr>
          <w:rFonts w:ascii="Times New Roman" w:eastAsia="Times New Roman" w:hAnsi="Times New Roman" w:cs="Times New Roman"/>
          <w:sz w:val="23"/>
          <w:szCs w:val="23"/>
          <w:vertAlign w:val="superscript"/>
          <w:lang w:val="hr-HR" w:eastAsia="en-AU"/>
        </w:rPr>
        <w:t>2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 LN broj 255, KO Bjelojevići;</w:t>
      </w:r>
    </w:p>
    <w:p w:rsidR="0076670E" w:rsidRPr="00BB321D" w:rsidRDefault="0076670E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- katastarska parcela broj 1</w:t>
      </w:r>
      <w:r w:rsidR="00236B72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736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, po kulturi nekategorisani put, površine </w:t>
      </w:r>
      <w:r w:rsidR="00FA25D6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16733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 m</w:t>
      </w:r>
      <w:r w:rsidRPr="00BB321D">
        <w:rPr>
          <w:rFonts w:ascii="Times New Roman" w:eastAsia="Times New Roman" w:hAnsi="Times New Roman" w:cs="Times New Roman"/>
          <w:sz w:val="23"/>
          <w:szCs w:val="23"/>
          <w:vertAlign w:val="superscript"/>
          <w:lang w:val="hr-HR" w:eastAsia="en-AU"/>
        </w:rPr>
        <w:t>2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 LN broj 255, KO Bjelojevići;</w:t>
      </w:r>
    </w:p>
    <w:p w:rsidR="00426EF0" w:rsidRPr="00BB321D" w:rsidRDefault="007512B5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- katastarska parcela broj 1676, po kulturi tekuće vode, površine 99157 m</w:t>
      </w:r>
      <w:r w:rsidRPr="00BB321D">
        <w:rPr>
          <w:rFonts w:ascii="Times New Roman" w:eastAsia="Times New Roman" w:hAnsi="Times New Roman" w:cs="Times New Roman"/>
          <w:sz w:val="23"/>
          <w:szCs w:val="23"/>
          <w:vertAlign w:val="superscript"/>
          <w:lang w:val="hr-HR" w:eastAsia="en-AU"/>
        </w:rPr>
        <w:t>2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, LN broj 255, KO Bjelojevići</w:t>
      </w:r>
      <w:r w:rsidR="00A96465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.</w:t>
      </w:r>
    </w:p>
    <w:p w:rsidR="009D02DC" w:rsidRPr="00BB321D" w:rsidRDefault="009D02DC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</w:p>
    <w:p w:rsidR="00426EF0" w:rsidRPr="00BB321D" w:rsidRDefault="00426EF0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</w:pPr>
    </w:p>
    <w:p w:rsidR="00960D21" w:rsidRPr="00BB321D" w:rsidRDefault="00960D21" w:rsidP="00B636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sr-Latn-CS" w:eastAsia="en-US"/>
        </w:rPr>
      </w:pP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sr-Latn-CS" w:eastAsia="en-US"/>
        </w:rPr>
        <w:t>Član 2</w:t>
      </w:r>
    </w:p>
    <w:p w:rsidR="005D1871" w:rsidRPr="00BB321D" w:rsidRDefault="00960D21" w:rsidP="00B6362F">
      <w:pPr>
        <w:spacing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</w:pP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sr-Latn-CS" w:eastAsia="en-US"/>
        </w:rPr>
        <w:tab/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 xml:space="preserve">Daje se saglasnost </w:t>
      </w:r>
      <w:r w:rsidR="00A51CF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P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red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ś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edniku Opštine Mojkovac za </w:t>
      </w:r>
      <w:r w:rsidR="005D1871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zaključenje ugovora o vraćanju prava raspolaganja Vladi Crne Gore bez naknade, na nepokretnostima iz člana 1 ove odluke.</w:t>
      </w:r>
    </w:p>
    <w:p w:rsidR="00DC4E6F" w:rsidRPr="00BB321D" w:rsidRDefault="00DC4E6F" w:rsidP="00B6362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</w:pPr>
    </w:p>
    <w:p w:rsidR="006F679D" w:rsidRPr="00BB321D" w:rsidRDefault="00A00F58" w:rsidP="00B636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sr-Latn-CS" w:eastAsia="en-US"/>
        </w:rPr>
      </w:pP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sr-Latn-CS" w:eastAsia="en-US"/>
        </w:rPr>
        <w:t>Član 3</w:t>
      </w:r>
    </w:p>
    <w:p w:rsidR="00983D36" w:rsidRPr="00BB321D" w:rsidRDefault="00983D36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Ova Odluka stupa na snagu osmog dana od dana objavljivanja u „Službenom listu Crne Gore –opštinski propisi“.</w:t>
      </w:r>
    </w:p>
    <w:p w:rsidR="00983D36" w:rsidRPr="00BB321D" w:rsidRDefault="00983D36" w:rsidP="00B63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3"/>
          <w:szCs w:val="23"/>
          <w:lang w:val="sr-Latn-CS" w:eastAsia="en-AU"/>
        </w:rPr>
      </w:pPr>
    </w:p>
    <w:p w:rsidR="00983D36" w:rsidRPr="00BB321D" w:rsidRDefault="00983D36" w:rsidP="00B6362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Broj 05 - </w:t>
      </w:r>
    </w:p>
    <w:p w:rsidR="00920508" w:rsidRPr="00BB321D" w:rsidRDefault="00983D36" w:rsidP="00B6362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Mojkovac,  </w:t>
      </w:r>
      <w:r w:rsidR="00A00F58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__ </w:t>
      </w:r>
      <w:r w:rsidR="007124BA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mart</w:t>
      </w:r>
      <w:r w:rsidR="00A00F58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2020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. godine</w:t>
      </w:r>
    </w:p>
    <w:p w:rsidR="006F679D" w:rsidRPr="00BB321D" w:rsidRDefault="006F679D" w:rsidP="00B6362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</w:pPr>
    </w:p>
    <w:p w:rsidR="006F679D" w:rsidRPr="00BB321D" w:rsidRDefault="006F679D" w:rsidP="00B6362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</w:pPr>
    </w:p>
    <w:p w:rsidR="009D7116" w:rsidRPr="00BB321D" w:rsidRDefault="00983D36" w:rsidP="00B63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 xml:space="preserve">SKUPŠTINA </w:t>
      </w:r>
      <w:r w:rsidR="000A77C8"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>OPŠTINE</w:t>
      </w: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 xml:space="preserve"> MOJKOVAC</w:t>
      </w:r>
    </w:p>
    <w:p w:rsidR="00983D36" w:rsidRPr="00BB321D" w:rsidRDefault="009D7116" w:rsidP="00B636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 xml:space="preserve">                                                                                    </w:t>
      </w: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ab/>
      </w: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ab/>
      </w:r>
      <w:r w:rsidR="001231B6"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ab/>
      </w:r>
      <w:r w:rsidR="001231B6"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ab/>
      </w: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 xml:space="preserve">   </w:t>
      </w:r>
      <w:r w:rsidR="00C2647A"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 xml:space="preserve"> </w:t>
      </w: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>PREDŚEDNIK</w:t>
      </w:r>
    </w:p>
    <w:p w:rsidR="00313B95" w:rsidRPr="00BB321D" w:rsidRDefault="00983D36" w:rsidP="00B636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</w:pP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 xml:space="preserve">                                                                                     </w:t>
      </w: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ab/>
      </w: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ab/>
      </w:r>
      <w:r w:rsidR="00C2647A"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 xml:space="preserve"> </w:t>
      </w:r>
      <w:r w:rsidR="001231B6"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ab/>
      </w:r>
      <w:r w:rsidR="001231B6"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ab/>
        <w:t xml:space="preserve"> </w:t>
      </w:r>
      <w:r w:rsidR="00C2647A" w:rsidRPr="00BB321D">
        <w:rPr>
          <w:rFonts w:ascii="Times New Roman" w:eastAsia="Times New Roman" w:hAnsi="Times New Roman" w:cs="Times New Roman"/>
          <w:b/>
          <w:sz w:val="23"/>
          <w:szCs w:val="23"/>
          <w:lang w:val="hr-HR" w:eastAsia="en-AU"/>
        </w:rPr>
        <w:t xml:space="preserve"> Dragomir Mrdak</w:t>
      </w:r>
    </w:p>
    <w:p w:rsidR="00407A0F" w:rsidRPr="00BB321D" w:rsidRDefault="00407A0F" w:rsidP="00B63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407A0F" w:rsidRPr="00BB321D" w:rsidRDefault="00407A0F" w:rsidP="00B63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8E0821" w:rsidRPr="00BB321D" w:rsidRDefault="008E0821" w:rsidP="00B63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CF48EF" w:rsidRPr="00BB321D" w:rsidRDefault="00CF48EF" w:rsidP="00B63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CF48EF" w:rsidRPr="00BB321D" w:rsidRDefault="00CF48EF" w:rsidP="00B63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CF48EF" w:rsidRPr="00BB321D" w:rsidRDefault="00CF48EF" w:rsidP="00B63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8E0821" w:rsidRPr="00BB321D" w:rsidRDefault="008E0821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A24582" w:rsidRPr="00BB321D" w:rsidRDefault="00A24582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314065" w:rsidRPr="00BB321D" w:rsidRDefault="0031406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314065" w:rsidRPr="00BB321D" w:rsidRDefault="0031406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314065" w:rsidRPr="00BB321D" w:rsidRDefault="0031406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314065" w:rsidRPr="00BB321D" w:rsidRDefault="0031406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9B2FB5" w:rsidRPr="00BB321D" w:rsidRDefault="009B2FB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9B2FB5" w:rsidRPr="00BB321D" w:rsidRDefault="009B2FB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9B2FB5" w:rsidRPr="00BB321D" w:rsidRDefault="009B2FB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9B2FB5" w:rsidRPr="00BB321D" w:rsidRDefault="009B2FB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9B2FB5" w:rsidRPr="00BB321D" w:rsidRDefault="009B2FB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9B2FB5" w:rsidRPr="00BB321D" w:rsidRDefault="009B2FB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9B2FB5" w:rsidRPr="00BB321D" w:rsidRDefault="009B2FB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9B2FB5" w:rsidRPr="00BB321D" w:rsidRDefault="009B2FB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9B2FB5" w:rsidRPr="00BB321D" w:rsidRDefault="009B2FB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9B2FB5" w:rsidRPr="00BB321D" w:rsidRDefault="009B2FB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9B2FB5" w:rsidRPr="00BB321D" w:rsidRDefault="009B2FB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9B2FB5" w:rsidRPr="00BB321D" w:rsidRDefault="009B2FB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9B2FB5" w:rsidRPr="00BB321D" w:rsidRDefault="009B2FB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9B2FB5" w:rsidRPr="00BB321D" w:rsidRDefault="009B2FB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9B2FB5" w:rsidRPr="00BB321D" w:rsidRDefault="009B2FB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9B2FB5" w:rsidRPr="00BB321D" w:rsidRDefault="009B2FB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C12CAE" w:rsidRPr="00BB321D" w:rsidRDefault="00C12CAE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9B2FB5" w:rsidRPr="00BB321D" w:rsidRDefault="009B2FB5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A24582" w:rsidRPr="00BB321D" w:rsidRDefault="00A24582" w:rsidP="00B63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355803" w:rsidRPr="00BB321D" w:rsidRDefault="00355803" w:rsidP="00B63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lastRenderedPageBreak/>
        <w:t>OBRAZLOŽENJE</w:t>
      </w:r>
    </w:p>
    <w:p w:rsidR="00CD268F" w:rsidRPr="00BB321D" w:rsidRDefault="00CD268F" w:rsidP="00B63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</w:p>
    <w:p w:rsidR="00A50E80" w:rsidRPr="00BB321D" w:rsidRDefault="00122A6B" w:rsidP="00B636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Pravni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osnov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za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donošenje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ove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odluke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sadržan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je u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članu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29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stav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2,</w:t>
      </w:r>
      <w:r w:rsidR="00A50E8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A50E8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Zakona</w:t>
      </w:r>
      <w:proofErr w:type="spellEnd"/>
      <w:r w:rsidR="00A50E8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o </w:t>
      </w:r>
      <w:proofErr w:type="spellStart"/>
      <w:r w:rsidR="00A50E8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državnoj</w:t>
      </w:r>
      <w:proofErr w:type="spellEnd"/>
      <w:r w:rsidR="00A50E8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A50E8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imovini</w:t>
      </w:r>
      <w:proofErr w:type="spellEnd"/>
      <w:r w:rsidR="00A50E8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(„Sl. list </w:t>
      </w:r>
      <w:proofErr w:type="spellStart"/>
      <w:r w:rsidR="00A50E8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Crne</w:t>
      </w:r>
      <w:proofErr w:type="spellEnd"/>
      <w:r w:rsidR="00A50E8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Gore“, </w:t>
      </w:r>
      <w:proofErr w:type="spellStart"/>
      <w:r w:rsidR="00A50E8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broj</w:t>
      </w:r>
      <w:proofErr w:type="spellEnd"/>
      <w:r w:rsidR="00A50E8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21/09 i 40/11), </w:t>
      </w:r>
      <w:proofErr w:type="spellStart"/>
      <w:r w:rsidR="00A50E8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kojim</w:t>
      </w:r>
      <w:proofErr w:type="spellEnd"/>
      <w:r w:rsidR="00A50E8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je </w:t>
      </w:r>
      <w:proofErr w:type="spellStart"/>
      <w:r w:rsidR="00A50E8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predviđeno</w:t>
      </w:r>
      <w:proofErr w:type="spellEnd"/>
      <w:r w:rsidR="00396ECB" w:rsidRPr="00BB321D">
        <w:rPr>
          <w:rFonts w:ascii="Times New Roman" w:hAnsi="Times New Roman" w:cs="Times New Roman"/>
          <w:sz w:val="23"/>
          <w:szCs w:val="23"/>
        </w:rPr>
        <w:t xml:space="preserve"> </w:t>
      </w:r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da </w:t>
      </w:r>
      <w:proofErr w:type="spellStart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nepokretnim</w:t>
      </w:r>
      <w:proofErr w:type="spellEnd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i </w:t>
      </w:r>
      <w:proofErr w:type="spellStart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pokretnim</w:t>
      </w:r>
      <w:proofErr w:type="spellEnd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stvarima</w:t>
      </w:r>
      <w:proofErr w:type="spellEnd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i </w:t>
      </w:r>
      <w:proofErr w:type="spellStart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drugim</w:t>
      </w:r>
      <w:proofErr w:type="spellEnd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dobrima</w:t>
      </w:r>
      <w:proofErr w:type="spellEnd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u </w:t>
      </w:r>
      <w:proofErr w:type="spellStart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državnoj</w:t>
      </w:r>
      <w:proofErr w:type="spellEnd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imovini</w:t>
      </w:r>
      <w:proofErr w:type="spellEnd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, </w:t>
      </w:r>
      <w:proofErr w:type="spellStart"/>
      <w:proofErr w:type="gramStart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na</w:t>
      </w:r>
      <w:proofErr w:type="spellEnd"/>
      <w:proofErr w:type="gramEnd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kojima</w:t>
      </w:r>
      <w:proofErr w:type="spellEnd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odre</w:t>
      </w:r>
      <w:r w:rsidR="00A85DC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đena</w:t>
      </w:r>
      <w:proofErr w:type="spellEnd"/>
      <w:r w:rsidR="00A85DC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A85DC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svojinska</w:t>
      </w:r>
      <w:proofErr w:type="spellEnd"/>
      <w:r w:rsidR="00A85DC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A85DC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ovlašćenja</w:t>
      </w:r>
      <w:proofErr w:type="spellEnd"/>
      <w:r w:rsidR="00A85DC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A85DC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vrši</w:t>
      </w:r>
      <w:proofErr w:type="spellEnd"/>
      <w:r w:rsidR="00A85DC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A85DC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</w:t>
      </w:r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pština</w:t>
      </w:r>
      <w:proofErr w:type="spellEnd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, </w:t>
      </w:r>
      <w:proofErr w:type="spellStart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raspolaže</w:t>
      </w:r>
      <w:proofErr w:type="spellEnd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nadležni</w:t>
      </w:r>
      <w:proofErr w:type="spellEnd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organ </w:t>
      </w:r>
      <w:proofErr w:type="spellStart"/>
      <w:r w:rsidR="00A85DC0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</w:t>
      </w:r>
      <w:r w:rsidR="000A77C8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pštine</w:t>
      </w:r>
      <w:proofErr w:type="spellEnd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u </w:t>
      </w:r>
      <w:proofErr w:type="spellStart"/>
      <w:r w:rsidR="00396ECB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sk</w:t>
      </w:r>
      <w:r w:rsidR="00EB6EE7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ladu</w:t>
      </w:r>
      <w:proofErr w:type="spellEnd"/>
      <w:r w:rsidR="00EB6EE7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EB6EE7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sa</w:t>
      </w:r>
      <w:proofErr w:type="spellEnd"/>
      <w:r w:rsidR="00EB6EE7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EB6EE7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ovim</w:t>
      </w:r>
      <w:proofErr w:type="spellEnd"/>
      <w:r w:rsidR="00EB6EE7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EB6EE7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zakonom</w:t>
      </w:r>
      <w:proofErr w:type="spellEnd"/>
      <w:r w:rsidR="00EB6EE7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i </w:t>
      </w:r>
      <w:proofErr w:type="spellStart"/>
      <w:r w:rsidR="00EB6EE7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statutom</w:t>
      </w:r>
      <w:proofErr w:type="spellEnd"/>
      <w:r w:rsidR="00EB6EE7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.</w:t>
      </w:r>
    </w:p>
    <w:p w:rsidR="005A6E03" w:rsidRPr="00BB321D" w:rsidRDefault="005A6E03" w:rsidP="00B636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Pravni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osnov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za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donošenje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ove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odluke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sadržan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je u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članu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32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Zakona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o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državnoj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imovini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(„Sl. list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Crne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Gore“,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broj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21/09 i 40/11),</w:t>
      </w:r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kojim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je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predviđeno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da se o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raspolaganju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i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razmjeni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stvari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i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drugih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dobara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iz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imovine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Crne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Gore,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imovine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opštine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i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javne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službe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zaključuje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ugovor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u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pisanoj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formi</w:t>
      </w:r>
      <w:proofErr w:type="spellEnd"/>
      <w:r w:rsidR="00CF48E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.</w:t>
      </w:r>
    </w:p>
    <w:p w:rsidR="00F52418" w:rsidRPr="00BB321D" w:rsidRDefault="005A6E03" w:rsidP="00BB32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Pravni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osnov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za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donošenje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ove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odluke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sadržan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je u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članu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35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stav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1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Zakona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o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državnoj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imovini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(„Sl. list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Crne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Gore“,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broj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21/09 i 40/11),</w:t>
      </w:r>
      <w:r w:rsidR="00F52418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F52418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kojim</w:t>
      </w:r>
      <w:proofErr w:type="spellEnd"/>
      <w:r w:rsidR="00F52418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je </w:t>
      </w:r>
      <w:proofErr w:type="spellStart"/>
      <w:r w:rsidR="00F52418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predviđeno</w:t>
      </w:r>
      <w:proofErr w:type="spellEnd"/>
      <w:r w:rsidR="00F52418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da:</w:t>
      </w:r>
    </w:p>
    <w:p w:rsidR="00094E92" w:rsidRPr="00BB321D" w:rsidRDefault="00F52418" w:rsidP="00BB32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“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Ukoliko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je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određena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nepokretnost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,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kojom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raspolaže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opština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,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potrebna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za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ostvarenje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javnog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interesa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Crne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Gore,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opština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je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dužna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da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na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zahtjev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Vlade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tu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nepokretnost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vrati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na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raspolaganje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Crnoj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Gori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,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bez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naknade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.”</w:t>
      </w:r>
    </w:p>
    <w:p w:rsidR="00285F92" w:rsidRPr="00BB321D" w:rsidRDefault="00CD268F" w:rsidP="00B636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Pravni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osnov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za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don</w:t>
      </w:r>
      <w:r w:rsidR="00623A4E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ošenje</w:t>
      </w:r>
      <w:proofErr w:type="spellEnd"/>
      <w:r w:rsidR="00623A4E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623A4E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ove</w:t>
      </w:r>
      <w:proofErr w:type="spellEnd"/>
      <w:r w:rsidR="00623A4E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623A4E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odluke</w:t>
      </w:r>
      <w:proofErr w:type="spellEnd"/>
      <w:r w:rsidR="00623A4E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623A4E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sadržan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je </w:t>
      </w:r>
      <w:r w:rsidR="00106FFD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i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u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članu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38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stav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1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tačka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9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Zakona o lokalnoj samoupravi </w:t>
      </w:r>
      <w:r w:rsidR="00B70540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(„Sl. list CG“, br. 2/18 i 34/19)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kojim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je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propisano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da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Skupština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="000A77C8"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opštine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raspolaže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nepokretnom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imovinom</w:t>
      </w:r>
      <w:proofErr w:type="spellEnd"/>
      <w:r w:rsidRPr="00BB321D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,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osim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u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slučajevima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otuđenja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imovinskih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prava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na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nepokretnostima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neposrednom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pogodbom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,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utvrđenim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zakonom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kojim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se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uređuje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državna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imovina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,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što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je u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saglasnmosti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sa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članom 58 s</w:t>
      </w:r>
      <w:r w:rsidR="00285F92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tav 1 tačka 1 i tačka 2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ist</w:t>
      </w:r>
      <w:r w:rsidR="00AF3C6E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og zakona, đe je predviđeno da p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redśednik </w:t>
      </w:r>
      <w:r w:rsidR="00AF3C6E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O</w:t>
      </w:r>
      <w:r w:rsidR="000A77C8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pštine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</w:t>
      </w:r>
      <w:r w:rsidR="00AF3C6E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predstavlja i zastupa O</w:t>
      </w:r>
      <w:r w:rsidR="00285F92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pštinu kao i da predlaže pr</w:t>
      </w:r>
      <w:r w:rsidR="00AF3C6E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opise i druge akte koje donosi S</w:t>
      </w:r>
      <w:r w:rsidR="00285F92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kupština, a u ovom slučaju odluku.</w:t>
      </w:r>
    </w:p>
    <w:p w:rsidR="00E57761" w:rsidRPr="00BB321D" w:rsidRDefault="0026485D" w:rsidP="00B63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ab/>
      </w:r>
      <w:proofErr w:type="spellStart"/>
      <w:r w:rsidR="00364123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Pravni</w:t>
      </w:r>
      <w:proofErr w:type="spellEnd"/>
      <w:r w:rsidR="00364123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364123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osnov</w:t>
      </w:r>
      <w:proofErr w:type="spellEnd"/>
      <w:r w:rsidR="00364123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364123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za</w:t>
      </w:r>
      <w:proofErr w:type="spellEnd"/>
      <w:r w:rsidR="00364123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364123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donošenje</w:t>
      </w:r>
      <w:proofErr w:type="spellEnd"/>
      <w:r w:rsidR="00364123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364123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ove</w:t>
      </w:r>
      <w:proofErr w:type="spellEnd"/>
      <w:r w:rsidR="00364123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364123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odluke</w:t>
      </w:r>
      <w:proofErr w:type="spellEnd"/>
      <w:r w:rsidR="00364123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364123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sadržan</w:t>
      </w:r>
      <w:proofErr w:type="spellEnd"/>
      <w:r w:rsidR="00364123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je i u </w:t>
      </w:r>
      <w:r w:rsidR="00364123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č</w:t>
      </w:r>
      <w:r w:rsidR="00D578E2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lanu</w:t>
      </w:r>
      <w:r w:rsidR="00CD268F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36 stav 1 tačka 9 Statuta </w:t>
      </w:r>
      <w:r w:rsidR="000A77C8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opštine</w:t>
      </w:r>
      <w:r w:rsidR="00CD268F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Mojkovac („Sl. list Crne Gore - opštinski propisi“, broj 29/18) </w:t>
      </w:r>
      <w:r w:rsidR="00BF0D6A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kojim je </w:t>
      </w:r>
      <w:r w:rsidR="00E21611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predviđeno </w:t>
      </w:r>
      <w:r w:rsidR="00CD268F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da </w:t>
      </w:r>
      <w:r w:rsidR="00CD268F" w:rsidRPr="00BB321D">
        <w:rPr>
          <w:rFonts w:ascii="Times New Roman" w:eastAsia="Times New Roman" w:hAnsi="Times New Roman" w:cs="Times New Roman"/>
          <w:b/>
          <w:sz w:val="23"/>
          <w:szCs w:val="23"/>
          <w:lang w:val="sr-Latn-CS" w:eastAsia="en-AU"/>
        </w:rPr>
        <w:t xml:space="preserve">Skupština </w:t>
      </w:r>
      <w:r w:rsidR="000A77C8" w:rsidRPr="00BB321D">
        <w:rPr>
          <w:rFonts w:ascii="Times New Roman" w:eastAsia="Times New Roman" w:hAnsi="Times New Roman" w:cs="Times New Roman"/>
          <w:b/>
          <w:sz w:val="23"/>
          <w:szCs w:val="23"/>
          <w:lang w:val="sr-Latn-CS" w:eastAsia="en-AU"/>
        </w:rPr>
        <w:t>opštine</w:t>
      </w:r>
      <w:r w:rsidR="00CD268F" w:rsidRPr="00BB321D">
        <w:rPr>
          <w:rFonts w:ascii="Times New Roman" w:eastAsia="Times New Roman" w:hAnsi="Times New Roman" w:cs="Times New Roman"/>
          <w:b/>
          <w:sz w:val="23"/>
          <w:szCs w:val="23"/>
          <w:lang w:val="sr-Latn-CS" w:eastAsia="en-AU"/>
        </w:rPr>
        <w:t xml:space="preserve"> raspolaže nepokretnom imovinom, </w:t>
      </w:r>
      <w:r w:rsidR="00CD268F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osim u slučajevima otuđenja imovinskih prava na nepokretnostima neposrednom pogodbom</w:t>
      </w:r>
      <w:r w:rsidR="009B6187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, što je u saglasnosti sa č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lanom 39</w:t>
      </w:r>
      <w:r w:rsidR="002B5CE8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i članom 40</w:t>
      </w:r>
      <w:r w:rsidR="009B6187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Statuta </w:t>
      </w:r>
      <w:r w:rsidR="009B6187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koji predviđa</w:t>
      </w:r>
      <w:r w:rsidR="002B5CE8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ju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</w:t>
      </w:r>
      <w:r w:rsidR="00732FDF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da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Skupština </w:t>
      </w:r>
      <w:r w:rsidR="000A77C8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opštine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</w:t>
      </w:r>
      <w:r w:rsidR="009B6187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u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vršenju poslova iz svoje nadležnosti donosi </w:t>
      </w:r>
      <w:r w:rsidR="002B5CE8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pored ostalih akata i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odluke</w:t>
      </w:r>
      <w:r w:rsidR="002B5CE8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, dok pravo predlaganja odluka, drugih propisa i opštih akata </w:t>
      </w:r>
      <w:r w:rsidR="00C66E23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pored ostalih </w:t>
      </w:r>
      <w:r w:rsidR="00AA68C1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ima </w:t>
      </w:r>
      <w:r w:rsidR="00C66E23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i </w:t>
      </w:r>
      <w:r w:rsidR="00D578E2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p</w:t>
      </w:r>
      <w:r w:rsidR="002B5CE8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red</w:t>
      </w:r>
      <w:r w:rsidR="002B5CE8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ś</w:t>
      </w:r>
      <w:r w:rsidR="002B5CE8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ednik </w:t>
      </w:r>
      <w:r w:rsidR="00DE5635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O</w:t>
      </w:r>
      <w:r w:rsidR="000A77C8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pštine</w:t>
      </w:r>
      <w:r w:rsidR="00B4622D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. </w:t>
      </w:r>
    </w:p>
    <w:p w:rsidR="00F371F8" w:rsidRPr="00BB321D" w:rsidRDefault="00833C60" w:rsidP="00B63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ab/>
      </w:r>
      <w:r w:rsidR="00986A14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Zaključcima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Vlade Crne Gore broj 07-7988 od 19. decembra 2019. godine</w:t>
      </w:r>
      <w:r w:rsidR="003D2EDA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i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</w:t>
      </w:r>
      <w:r w:rsidR="003D2EDA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broj 07-202 od 6. februara 2020. godine, 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određene su nepokretnosti </w:t>
      </w:r>
      <w:r w:rsidR="008B186D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na kojima Opština </w:t>
      </w:r>
      <w:r w:rsidR="009B2FB5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Mojkovac ima pravo raspolaganja, a </w:t>
      </w:r>
      <w:r w:rsidR="008B186D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koje je potrebno vratiti </w:t>
      </w:r>
      <w:r w:rsidR="003A3010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državi </w:t>
      </w:r>
      <w:r w:rsidR="008B186D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Crnoj Gori u skladu sa članom </w:t>
      </w:r>
      <w:r w:rsidR="00233D7D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35 stav 1 Zakona o državnoj imovini</w:t>
      </w:r>
      <w:r w:rsidR="0096248E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.</w:t>
      </w:r>
    </w:p>
    <w:p w:rsidR="00926220" w:rsidRPr="00BB321D" w:rsidRDefault="0096248E" w:rsidP="00B63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ab/>
        <w:t xml:space="preserve">Zahtjevom </w:t>
      </w:r>
      <w:r w:rsidR="009F163C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Ministarstva ekonomije - Vlade Crne Gore broj 0050303-302/20-112/3 od 12. februara 2020. godine,</w:t>
      </w:r>
      <w:r w:rsidR="00720EFB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navedene s</w:t>
      </w:r>
      <w:r w:rsidR="000D62DE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u s</w:t>
      </w:r>
      <w:r w:rsidR="00720EFB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ve nepokretnosti </w:t>
      </w:r>
      <w:r w:rsidR="00F202E3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za koje je </w:t>
      </w:r>
      <w:r w:rsidR="00720EFB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neophodn</w:t>
      </w:r>
      <w:r w:rsidR="00F202E3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o</w:t>
      </w:r>
      <w:r w:rsidR="00720EFB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</w:t>
      </w:r>
      <w:r w:rsidR="00CD278D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vraćanje prava raspolaganja</w:t>
      </w:r>
      <w:r w:rsidR="00F202E3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sa Opštine Mojkovac na državu Crnu Goru</w:t>
      </w:r>
      <w:r w:rsidR="00CD278D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 radi realizacije upisa zabilježbe </w:t>
      </w:r>
      <w:r w:rsidR="00254A7A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tereta </w:t>
      </w:r>
      <w:r w:rsidR="00272821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p</w:t>
      </w:r>
      <w:r w:rsidR="00B0639E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ostojanja </w:t>
      </w:r>
      <w:r w:rsidR="00CD278D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zaključenog ugovora o koncesiji za izgradnju malih hidroelektrana na vodotoku Bjelojevićka </w:t>
      </w:r>
      <w:r w:rsidR="00272821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rijeka </w:t>
      </w:r>
      <w:r w:rsidR="00CD278D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>od 22. marta 2017. godine, kod nadležne U</w:t>
      </w:r>
      <w:r w:rsidR="008409A4" w:rsidRPr="00BB321D">
        <w:rPr>
          <w:rFonts w:ascii="Times New Roman" w:eastAsia="Times New Roman" w:hAnsi="Times New Roman" w:cs="Times New Roman"/>
          <w:sz w:val="23"/>
          <w:szCs w:val="23"/>
          <w:lang w:val="sr-Latn-CS" w:eastAsia="en-AU"/>
        </w:rPr>
        <w:t xml:space="preserve">prave za nekretnine PJ Mojkovac u skladu sa </w:t>
      </w:r>
      <w:r w:rsidR="008409A4" w:rsidRPr="00BB321D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Elaboratom originalnih terenskih podataka o izvršenim radovima na terenu broj 34 od 4. septembra 2017. godine i Elaboratom originalnih terenskih podataka o izvršenim radovima na terenu broj 35 od 4. septembra 2017. godine, urađeni od strane d.o.o. Geoengineering iz Podgorice, koji su ovjereni od strane Uprave za nekretnine Crne Gore</w:t>
      </w:r>
      <w:r w:rsidR="00116ECE">
        <w:rPr>
          <w:rFonts w:ascii="Times New Roman" w:eastAsia="Times New Roman" w:hAnsi="Times New Roman" w:cs="Times New Roman"/>
          <w:sz w:val="23"/>
          <w:szCs w:val="23"/>
          <w:lang w:val="hr-HR" w:eastAsia="en-AU"/>
        </w:rPr>
        <w:t>.</w:t>
      </w:r>
    </w:p>
    <w:p w:rsidR="00CD268F" w:rsidRPr="00BB321D" w:rsidRDefault="006A3452" w:rsidP="00B63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en-AU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ab/>
      </w:r>
      <w:r w:rsidR="00C96683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U</w:t>
      </w:r>
      <w:r w:rsidR="003312F8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C96683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navedenom</w:t>
      </w:r>
      <w:proofErr w:type="spellEnd"/>
      <w:r w:rsidR="00C96683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C96683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zahtjevu</w:t>
      </w:r>
      <w:proofErr w:type="spellEnd"/>
      <w:r w:rsidR="00C96683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C96683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Ministarstva</w:t>
      </w:r>
      <w:proofErr w:type="spellEnd"/>
      <w:r w:rsidR="00C96683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C96683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ekonomije</w:t>
      </w:r>
      <w:proofErr w:type="spellEnd"/>
      <w:r w:rsidR="00C96683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C96683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istačeno</w:t>
      </w:r>
      <w:proofErr w:type="spellEnd"/>
      <w:r w:rsidR="00C96683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je da se </w:t>
      </w:r>
      <w:proofErr w:type="spellStart"/>
      <w:r w:rsidR="00C71D63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v</w:t>
      </w:r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raćanjem</w:t>
      </w:r>
      <w:proofErr w:type="spellEnd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prava</w:t>
      </w:r>
      <w:proofErr w:type="spellEnd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raspolaganja</w:t>
      </w:r>
      <w:proofErr w:type="spellEnd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proofErr w:type="gramStart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n</w:t>
      </w:r>
      <w:r w:rsidR="003312F8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a</w:t>
      </w:r>
      <w:proofErr w:type="spellEnd"/>
      <w:proofErr w:type="gramEnd"/>
      <w:r w:rsidR="003312F8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3312F8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nepokretnostima</w:t>
      </w:r>
      <w:proofErr w:type="spellEnd"/>
      <w:r w:rsidR="003312F8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3312F8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iz</w:t>
      </w:r>
      <w:proofErr w:type="spellEnd"/>
      <w:r w:rsidR="003312F8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3312F8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ove</w:t>
      </w:r>
      <w:proofErr w:type="spellEnd"/>
      <w:r w:rsidR="003312F8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3312F8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odluke</w:t>
      </w:r>
      <w:proofErr w:type="spellEnd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ostvaruje</w:t>
      </w:r>
      <w:proofErr w:type="spellEnd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javni</w:t>
      </w:r>
      <w:proofErr w:type="spellEnd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interes</w:t>
      </w:r>
      <w:proofErr w:type="spellEnd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u </w:t>
      </w:r>
      <w:proofErr w:type="spellStart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smislu</w:t>
      </w:r>
      <w:proofErr w:type="spellEnd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izgradnje</w:t>
      </w:r>
      <w:proofErr w:type="spellEnd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energetskog</w:t>
      </w:r>
      <w:proofErr w:type="spellEnd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objekta</w:t>
      </w:r>
      <w:proofErr w:type="spellEnd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za</w:t>
      </w:r>
      <w:proofErr w:type="spellEnd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proizvodnju</w:t>
      </w:r>
      <w:proofErr w:type="spellEnd"/>
      <w:r w:rsidR="00254A7A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3312F8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električne</w:t>
      </w:r>
      <w:proofErr w:type="spellEnd"/>
      <w:r w:rsidR="003312F8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 xml:space="preserve"> </w:t>
      </w:r>
      <w:proofErr w:type="spellStart"/>
      <w:r w:rsidR="003312F8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energije</w:t>
      </w:r>
      <w:proofErr w:type="spellEnd"/>
      <w:r w:rsidR="003312F8" w:rsidRPr="00BB321D">
        <w:rPr>
          <w:rFonts w:ascii="Times New Roman" w:eastAsia="Times New Roman" w:hAnsi="Times New Roman" w:cs="Times New Roman"/>
          <w:sz w:val="23"/>
          <w:szCs w:val="23"/>
          <w:lang w:eastAsia="en-AU"/>
        </w:rPr>
        <w:t>.</w:t>
      </w:r>
    </w:p>
    <w:p w:rsidR="00E652CB" w:rsidRPr="00BB321D" w:rsidRDefault="00CD268F" w:rsidP="00BB32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S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obzirom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proofErr w:type="gramStart"/>
      <w:r w:rsidR="00B8223A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na</w:t>
      </w:r>
      <w:proofErr w:type="spellEnd"/>
      <w:proofErr w:type="gramEnd"/>
      <w:r w:rsidR="00B8223A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sve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gore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navedeno</w:t>
      </w:r>
      <w:proofErr w:type="spellEnd"/>
      <w:r w:rsidR="005128F9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,</w:t>
      </w:r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predlažemo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da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Skupština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F464C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opštine</w:t>
      </w:r>
      <w:proofErr w:type="spellEnd"/>
      <w:r w:rsidR="00F464C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F464C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Mojkovac</w:t>
      </w:r>
      <w:proofErr w:type="spellEnd"/>
      <w:r w:rsidR="00F464CF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usvoji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="0030674D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predloženu</w:t>
      </w:r>
      <w:proofErr w:type="spellEnd"/>
      <w:r w:rsidR="0030674D"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proofErr w:type="spellStart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odluku</w:t>
      </w:r>
      <w:proofErr w:type="spellEnd"/>
      <w:r w:rsidRPr="00BB321D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.</w:t>
      </w:r>
    </w:p>
    <w:p w:rsidR="002C0FDF" w:rsidRPr="00BB321D" w:rsidRDefault="00E652CB" w:rsidP="00B63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sr-Latn-CS" w:eastAsia="en-US"/>
        </w:rPr>
      </w:pP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sr-Latn-CS" w:eastAsia="en-US"/>
        </w:rPr>
        <w:t>OPŠTINA MOJKOVAC</w:t>
      </w:r>
    </w:p>
    <w:p w:rsidR="006B0443" w:rsidRPr="00BB321D" w:rsidRDefault="006B0443" w:rsidP="00B6362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3"/>
          <w:szCs w:val="23"/>
          <w:lang w:val="sr-Latn-CS" w:eastAsia="en-US"/>
        </w:rPr>
      </w:pPr>
    </w:p>
    <w:p w:rsidR="00396ECB" w:rsidRPr="00BB321D" w:rsidRDefault="00E652CB" w:rsidP="00B63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sr-Latn-CS" w:eastAsia="en-US"/>
        </w:rPr>
      </w:pPr>
      <w:r w:rsidRPr="00BB321D">
        <w:rPr>
          <w:rFonts w:ascii="Times New Roman" w:eastAsia="Times New Roman" w:hAnsi="Times New Roman" w:cs="Times New Roman"/>
          <w:b/>
          <w:sz w:val="23"/>
          <w:szCs w:val="23"/>
          <w:lang w:val="sr-Latn-CS" w:eastAsia="en-US"/>
        </w:rPr>
        <w:t>SEKRETARIJAT ZA FINANSIJE, IMOVINU I EKONOMSKI RAZVOJ</w:t>
      </w:r>
    </w:p>
    <w:sectPr w:rsidR="00396ECB" w:rsidRPr="00BB321D" w:rsidSect="009A5E8A">
      <w:footerReference w:type="default" r:id="rId8"/>
      <w:pgSz w:w="12240" w:h="15840"/>
      <w:pgMar w:top="126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20A" w:rsidRDefault="00CA520A" w:rsidP="00E902A6">
      <w:pPr>
        <w:spacing w:after="0" w:line="240" w:lineRule="auto"/>
      </w:pPr>
      <w:r>
        <w:separator/>
      </w:r>
    </w:p>
  </w:endnote>
  <w:endnote w:type="continuationSeparator" w:id="0">
    <w:p w:rsidR="00CA520A" w:rsidRDefault="00CA520A" w:rsidP="00E90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A89" w:rsidRDefault="006F653E">
    <w:pPr>
      <w:pStyle w:val="Footer"/>
      <w:jc w:val="right"/>
    </w:pPr>
    <w:r>
      <w:fldChar w:fldCharType="begin"/>
    </w:r>
    <w:r w:rsidR="00485865">
      <w:instrText xml:space="preserve"> PAGE   \* MERGEFORMAT </w:instrText>
    </w:r>
    <w:r>
      <w:fldChar w:fldCharType="separate"/>
    </w:r>
    <w:r w:rsidR="006C720A">
      <w:rPr>
        <w:noProof/>
      </w:rPr>
      <w:t>2</w:t>
    </w:r>
    <w:r>
      <w:fldChar w:fldCharType="end"/>
    </w:r>
  </w:p>
  <w:p w:rsidR="00B52A89" w:rsidRDefault="00CA52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20A" w:rsidRDefault="00CA520A" w:rsidP="00E902A6">
      <w:pPr>
        <w:spacing w:after="0" w:line="240" w:lineRule="auto"/>
      </w:pPr>
      <w:r>
        <w:separator/>
      </w:r>
    </w:p>
  </w:footnote>
  <w:footnote w:type="continuationSeparator" w:id="0">
    <w:p w:rsidR="00CA520A" w:rsidRDefault="00CA520A" w:rsidP="00E902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D36"/>
    <w:rsid w:val="00002966"/>
    <w:rsid w:val="00010BCF"/>
    <w:rsid w:val="0001444C"/>
    <w:rsid w:val="0002348B"/>
    <w:rsid w:val="00034057"/>
    <w:rsid w:val="0003421E"/>
    <w:rsid w:val="000367C5"/>
    <w:rsid w:val="00043879"/>
    <w:rsid w:val="00055219"/>
    <w:rsid w:val="000617B1"/>
    <w:rsid w:val="000642BE"/>
    <w:rsid w:val="00073F9C"/>
    <w:rsid w:val="0007509F"/>
    <w:rsid w:val="00075FB7"/>
    <w:rsid w:val="00084A7F"/>
    <w:rsid w:val="00090264"/>
    <w:rsid w:val="00093A72"/>
    <w:rsid w:val="00093D81"/>
    <w:rsid w:val="00094E92"/>
    <w:rsid w:val="00096861"/>
    <w:rsid w:val="000A77C8"/>
    <w:rsid w:val="000C2E42"/>
    <w:rsid w:val="000C6300"/>
    <w:rsid w:val="000C73CC"/>
    <w:rsid w:val="000D31A2"/>
    <w:rsid w:val="000D35F8"/>
    <w:rsid w:val="000D62DE"/>
    <w:rsid w:val="000E433A"/>
    <w:rsid w:val="000F544B"/>
    <w:rsid w:val="000F58BF"/>
    <w:rsid w:val="000F735F"/>
    <w:rsid w:val="001006C3"/>
    <w:rsid w:val="001039D8"/>
    <w:rsid w:val="00106FFD"/>
    <w:rsid w:val="00107103"/>
    <w:rsid w:val="001106E4"/>
    <w:rsid w:val="00111361"/>
    <w:rsid w:val="00116ECE"/>
    <w:rsid w:val="00122A6B"/>
    <w:rsid w:val="001231B6"/>
    <w:rsid w:val="0012685D"/>
    <w:rsid w:val="0014039B"/>
    <w:rsid w:val="001429F6"/>
    <w:rsid w:val="001432D2"/>
    <w:rsid w:val="0014599E"/>
    <w:rsid w:val="00145CBD"/>
    <w:rsid w:val="00150AE3"/>
    <w:rsid w:val="0015496B"/>
    <w:rsid w:val="00154B96"/>
    <w:rsid w:val="00160B18"/>
    <w:rsid w:val="00161AFE"/>
    <w:rsid w:val="00161CC9"/>
    <w:rsid w:val="00161CCE"/>
    <w:rsid w:val="00162E40"/>
    <w:rsid w:val="00164493"/>
    <w:rsid w:val="0016682E"/>
    <w:rsid w:val="00167404"/>
    <w:rsid w:val="00176032"/>
    <w:rsid w:val="001A56BE"/>
    <w:rsid w:val="001B39BE"/>
    <w:rsid w:val="001B6264"/>
    <w:rsid w:val="001B63D4"/>
    <w:rsid w:val="001C237B"/>
    <w:rsid w:val="001C337D"/>
    <w:rsid w:val="001C5C27"/>
    <w:rsid w:val="001D26A7"/>
    <w:rsid w:val="001D433E"/>
    <w:rsid w:val="001D6AA1"/>
    <w:rsid w:val="001E4823"/>
    <w:rsid w:val="001E559A"/>
    <w:rsid w:val="001E57EC"/>
    <w:rsid w:val="001E6BAD"/>
    <w:rsid w:val="001F50C5"/>
    <w:rsid w:val="001F728D"/>
    <w:rsid w:val="0021021C"/>
    <w:rsid w:val="00211475"/>
    <w:rsid w:val="002151C3"/>
    <w:rsid w:val="00220483"/>
    <w:rsid w:val="00220B17"/>
    <w:rsid w:val="00225C1D"/>
    <w:rsid w:val="00233D7D"/>
    <w:rsid w:val="002361EA"/>
    <w:rsid w:val="00236B72"/>
    <w:rsid w:val="00240C3C"/>
    <w:rsid w:val="00244A90"/>
    <w:rsid w:val="00245F43"/>
    <w:rsid w:val="00250C0F"/>
    <w:rsid w:val="002513F3"/>
    <w:rsid w:val="00252D0A"/>
    <w:rsid w:val="00254A7A"/>
    <w:rsid w:val="00261FB4"/>
    <w:rsid w:val="0026485D"/>
    <w:rsid w:val="00270574"/>
    <w:rsid w:val="00272821"/>
    <w:rsid w:val="00280D87"/>
    <w:rsid w:val="00285F92"/>
    <w:rsid w:val="002909EB"/>
    <w:rsid w:val="0029521C"/>
    <w:rsid w:val="002A17A3"/>
    <w:rsid w:val="002A31F0"/>
    <w:rsid w:val="002A60D4"/>
    <w:rsid w:val="002B414D"/>
    <w:rsid w:val="002B54A7"/>
    <w:rsid w:val="002B5CE8"/>
    <w:rsid w:val="002B75A2"/>
    <w:rsid w:val="002C0FDF"/>
    <w:rsid w:val="002E458F"/>
    <w:rsid w:val="002E49D8"/>
    <w:rsid w:val="002E7495"/>
    <w:rsid w:val="002F170F"/>
    <w:rsid w:val="00304DDB"/>
    <w:rsid w:val="0030674D"/>
    <w:rsid w:val="003137F7"/>
    <w:rsid w:val="00313B95"/>
    <w:rsid w:val="00314065"/>
    <w:rsid w:val="00314449"/>
    <w:rsid w:val="00321F88"/>
    <w:rsid w:val="00322217"/>
    <w:rsid w:val="00324CBF"/>
    <w:rsid w:val="0032510A"/>
    <w:rsid w:val="003312F8"/>
    <w:rsid w:val="00333653"/>
    <w:rsid w:val="0033656C"/>
    <w:rsid w:val="00337B63"/>
    <w:rsid w:val="00340C8E"/>
    <w:rsid w:val="00346A30"/>
    <w:rsid w:val="00347E7F"/>
    <w:rsid w:val="00351243"/>
    <w:rsid w:val="00355803"/>
    <w:rsid w:val="00360830"/>
    <w:rsid w:val="0036241F"/>
    <w:rsid w:val="00364123"/>
    <w:rsid w:val="003804EC"/>
    <w:rsid w:val="00380686"/>
    <w:rsid w:val="00381459"/>
    <w:rsid w:val="00383258"/>
    <w:rsid w:val="0038375C"/>
    <w:rsid w:val="00387417"/>
    <w:rsid w:val="00396ECB"/>
    <w:rsid w:val="003A3010"/>
    <w:rsid w:val="003A6B42"/>
    <w:rsid w:val="003B18D5"/>
    <w:rsid w:val="003D16D7"/>
    <w:rsid w:val="003D2EDA"/>
    <w:rsid w:val="003D43D8"/>
    <w:rsid w:val="003E34D2"/>
    <w:rsid w:val="003E5C0F"/>
    <w:rsid w:val="003E62BC"/>
    <w:rsid w:val="003F4724"/>
    <w:rsid w:val="003F4AE9"/>
    <w:rsid w:val="003F63A1"/>
    <w:rsid w:val="004012EF"/>
    <w:rsid w:val="004050E7"/>
    <w:rsid w:val="0040575B"/>
    <w:rsid w:val="00407A0F"/>
    <w:rsid w:val="00413B37"/>
    <w:rsid w:val="00414B92"/>
    <w:rsid w:val="00417296"/>
    <w:rsid w:val="00426EF0"/>
    <w:rsid w:val="00432F34"/>
    <w:rsid w:val="004347E0"/>
    <w:rsid w:val="00441215"/>
    <w:rsid w:val="00442624"/>
    <w:rsid w:val="004479B9"/>
    <w:rsid w:val="00447F3C"/>
    <w:rsid w:val="004641CE"/>
    <w:rsid w:val="00465916"/>
    <w:rsid w:val="00472290"/>
    <w:rsid w:val="00472F6C"/>
    <w:rsid w:val="00485865"/>
    <w:rsid w:val="00485BB7"/>
    <w:rsid w:val="004906F6"/>
    <w:rsid w:val="0049137D"/>
    <w:rsid w:val="00493E9F"/>
    <w:rsid w:val="004A2257"/>
    <w:rsid w:val="004A4ECE"/>
    <w:rsid w:val="004A5973"/>
    <w:rsid w:val="004A59E5"/>
    <w:rsid w:val="004C4953"/>
    <w:rsid w:val="004C65E0"/>
    <w:rsid w:val="004C7DDD"/>
    <w:rsid w:val="004D5D30"/>
    <w:rsid w:val="004E1F8C"/>
    <w:rsid w:val="004E240B"/>
    <w:rsid w:val="004E3C37"/>
    <w:rsid w:val="004F2E5C"/>
    <w:rsid w:val="004F6040"/>
    <w:rsid w:val="00504865"/>
    <w:rsid w:val="005128F9"/>
    <w:rsid w:val="005175A9"/>
    <w:rsid w:val="0052515B"/>
    <w:rsid w:val="005276A8"/>
    <w:rsid w:val="00534DEF"/>
    <w:rsid w:val="0054062C"/>
    <w:rsid w:val="0054263F"/>
    <w:rsid w:val="00542B44"/>
    <w:rsid w:val="00561115"/>
    <w:rsid w:val="0056266D"/>
    <w:rsid w:val="00564C2A"/>
    <w:rsid w:val="00566B5A"/>
    <w:rsid w:val="00570714"/>
    <w:rsid w:val="0057271D"/>
    <w:rsid w:val="0058037C"/>
    <w:rsid w:val="005864AB"/>
    <w:rsid w:val="00587664"/>
    <w:rsid w:val="005A515B"/>
    <w:rsid w:val="005A6E03"/>
    <w:rsid w:val="005A78C4"/>
    <w:rsid w:val="005A7F48"/>
    <w:rsid w:val="005B3159"/>
    <w:rsid w:val="005D1871"/>
    <w:rsid w:val="005E4CCE"/>
    <w:rsid w:val="005E569C"/>
    <w:rsid w:val="005E59A3"/>
    <w:rsid w:val="005E6F16"/>
    <w:rsid w:val="005E7DAC"/>
    <w:rsid w:val="005F4AA7"/>
    <w:rsid w:val="005F5326"/>
    <w:rsid w:val="005F6383"/>
    <w:rsid w:val="00602DB6"/>
    <w:rsid w:val="00604D19"/>
    <w:rsid w:val="00607352"/>
    <w:rsid w:val="0060780E"/>
    <w:rsid w:val="00612783"/>
    <w:rsid w:val="00612B36"/>
    <w:rsid w:val="00620C8A"/>
    <w:rsid w:val="00623A4E"/>
    <w:rsid w:val="0062432F"/>
    <w:rsid w:val="00624E4E"/>
    <w:rsid w:val="006320A7"/>
    <w:rsid w:val="00633E8D"/>
    <w:rsid w:val="006353B5"/>
    <w:rsid w:val="00641703"/>
    <w:rsid w:val="00646B10"/>
    <w:rsid w:val="006568A1"/>
    <w:rsid w:val="0066367D"/>
    <w:rsid w:val="00673FF9"/>
    <w:rsid w:val="00676717"/>
    <w:rsid w:val="006770E3"/>
    <w:rsid w:val="006859CF"/>
    <w:rsid w:val="00686633"/>
    <w:rsid w:val="00690172"/>
    <w:rsid w:val="00695457"/>
    <w:rsid w:val="006A3452"/>
    <w:rsid w:val="006A5A24"/>
    <w:rsid w:val="006B0443"/>
    <w:rsid w:val="006B4015"/>
    <w:rsid w:val="006B6BB5"/>
    <w:rsid w:val="006B76C4"/>
    <w:rsid w:val="006C3F5E"/>
    <w:rsid w:val="006C439E"/>
    <w:rsid w:val="006C720A"/>
    <w:rsid w:val="006C7248"/>
    <w:rsid w:val="006D3875"/>
    <w:rsid w:val="006D4D11"/>
    <w:rsid w:val="006E2C2D"/>
    <w:rsid w:val="006F4117"/>
    <w:rsid w:val="006F653E"/>
    <w:rsid w:val="006F679D"/>
    <w:rsid w:val="0070772E"/>
    <w:rsid w:val="00711AAA"/>
    <w:rsid w:val="007124BA"/>
    <w:rsid w:val="007206D7"/>
    <w:rsid w:val="00720EFB"/>
    <w:rsid w:val="00723DD5"/>
    <w:rsid w:val="0073113C"/>
    <w:rsid w:val="00731BD8"/>
    <w:rsid w:val="00731BD9"/>
    <w:rsid w:val="00732FDF"/>
    <w:rsid w:val="007401C5"/>
    <w:rsid w:val="007512B5"/>
    <w:rsid w:val="00753357"/>
    <w:rsid w:val="0075725D"/>
    <w:rsid w:val="0076670E"/>
    <w:rsid w:val="00770DC1"/>
    <w:rsid w:val="0077120E"/>
    <w:rsid w:val="00773430"/>
    <w:rsid w:val="00773F1F"/>
    <w:rsid w:val="00774657"/>
    <w:rsid w:val="007868B3"/>
    <w:rsid w:val="00792C10"/>
    <w:rsid w:val="00792D5A"/>
    <w:rsid w:val="00794A48"/>
    <w:rsid w:val="007A1FBA"/>
    <w:rsid w:val="007A227B"/>
    <w:rsid w:val="007A5E82"/>
    <w:rsid w:val="007A632A"/>
    <w:rsid w:val="007C1FC1"/>
    <w:rsid w:val="007C4551"/>
    <w:rsid w:val="007C4A5A"/>
    <w:rsid w:val="007C7974"/>
    <w:rsid w:val="007D1587"/>
    <w:rsid w:val="007D3CD4"/>
    <w:rsid w:val="007E4DA2"/>
    <w:rsid w:val="007F21CF"/>
    <w:rsid w:val="007F2AE0"/>
    <w:rsid w:val="008002B7"/>
    <w:rsid w:val="0081092B"/>
    <w:rsid w:val="008171EF"/>
    <w:rsid w:val="008256E5"/>
    <w:rsid w:val="00827A85"/>
    <w:rsid w:val="00833C60"/>
    <w:rsid w:val="00837829"/>
    <w:rsid w:val="008409A4"/>
    <w:rsid w:val="0084281B"/>
    <w:rsid w:val="00847C4E"/>
    <w:rsid w:val="00854601"/>
    <w:rsid w:val="00856EF4"/>
    <w:rsid w:val="00862D93"/>
    <w:rsid w:val="00871FA1"/>
    <w:rsid w:val="00873125"/>
    <w:rsid w:val="00874504"/>
    <w:rsid w:val="008858B5"/>
    <w:rsid w:val="0088661C"/>
    <w:rsid w:val="0089187C"/>
    <w:rsid w:val="00892891"/>
    <w:rsid w:val="0089341F"/>
    <w:rsid w:val="008A04C1"/>
    <w:rsid w:val="008A0FCB"/>
    <w:rsid w:val="008B186D"/>
    <w:rsid w:val="008B2FEE"/>
    <w:rsid w:val="008C280D"/>
    <w:rsid w:val="008C4A52"/>
    <w:rsid w:val="008E0821"/>
    <w:rsid w:val="008E1F80"/>
    <w:rsid w:val="008E7E67"/>
    <w:rsid w:val="008F1B8E"/>
    <w:rsid w:val="008F34DF"/>
    <w:rsid w:val="008F54D7"/>
    <w:rsid w:val="00900123"/>
    <w:rsid w:val="0090122D"/>
    <w:rsid w:val="0090285B"/>
    <w:rsid w:val="00902E54"/>
    <w:rsid w:val="00907777"/>
    <w:rsid w:val="00907A35"/>
    <w:rsid w:val="0091321E"/>
    <w:rsid w:val="00913DE7"/>
    <w:rsid w:val="009154AF"/>
    <w:rsid w:val="00917A44"/>
    <w:rsid w:val="00920508"/>
    <w:rsid w:val="00926220"/>
    <w:rsid w:val="009264BF"/>
    <w:rsid w:val="00927CF1"/>
    <w:rsid w:val="009351DB"/>
    <w:rsid w:val="00947F46"/>
    <w:rsid w:val="0095080F"/>
    <w:rsid w:val="00956992"/>
    <w:rsid w:val="00960D21"/>
    <w:rsid w:val="0096248E"/>
    <w:rsid w:val="00965E0D"/>
    <w:rsid w:val="00972448"/>
    <w:rsid w:val="009769AF"/>
    <w:rsid w:val="009801C1"/>
    <w:rsid w:val="00981FB5"/>
    <w:rsid w:val="009821A6"/>
    <w:rsid w:val="009821CD"/>
    <w:rsid w:val="00983D36"/>
    <w:rsid w:val="00986A14"/>
    <w:rsid w:val="009965D5"/>
    <w:rsid w:val="009A17F6"/>
    <w:rsid w:val="009B2915"/>
    <w:rsid w:val="009B2FB5"/>
    <w:rsid w:val="009B6187"/>
    <w:rsid w:val="009C589B"/>
    <w:rsid w:val="009C5C07"/>
    <w:rsid w:val="009C5C44"/>
    <w:rsid w:val="009D02DC"/>
    <w:rsid w:val="009D6C9A"/>
    <w:rsid w:val="009D7116"/>
    <w:rsid w:val="009E2B14"/>
    <w:rsid w:val="009E58D4"/>
    <w:rsid w:val="009F08C2"/>
    <w:rsid w:val="009F163C"/>
    <w:rsid w:val="009F28EE"/>
    <w:rsid w:val="00A00288"/>
    <w:rsid w:val="00A00F58"/>
    <w:rsid w:val="00A0175F"/>
    <w:rsid w:val="00A03930"/>
    <w:rsid w:val="00A03DAD"/>
    <w:rsid w:val="00A1264D"/>
    <w:rsid w:val="00A16688"/>
    <w:rsid w:val="00A20520"/>
    <w:rsid w:val="00A24582"/>
    <w:rsid w:val="00A25FDB"/>
    <w:rsid w:val="00A47544"/>
    <w:rsid w:val="00A50E80"/>
    <w:rsid w:val="00A51CFD"/>
    <w:rsid w:val="00A532B7"/>
    <w:rsid w:val="00A533AC"/>
    <w:rsid w:val="00A548D6"/>
    <w:rsid w:val="00A60AA6"/>
    <w:rsid w:val="00A64C1C"/>
    <w:rsid w:val="00A6745C"/>
    <w:rsid w:val="00A70625"/>
    <w:rsid w:val="00A74915"/>
    <w:rsid w:val="00A74E7D"/>
    <w:rsid w:val="00A8346D"/>
    <w:rsid w:val="00A83580"/>
    <w:rsid w:val="00A85DC0"/>
    <w:rsid w:val="00A96465"/>
    <w:rsid w:val="00AA4961"/>
    <w:rsid w:val="00AA68C1"/>
    <w:rsid w:val="00AB181A"/>
    <w:rsid w:val="00AB233C"/>
    <w:rsid w:val="00AB76C5"/>
    <w:rsid w:val="00AD1BC4"/>
    <w:rsid w:val="00AD5A6C"/>
    <w:rsid w:val="00AD6E69"/>
    <w:rsid w:val="00AE0782"/>
    <w:rsid w:val="00AE1F49"/>
    <w:rsid w:val="00AE5CD1"/>
    <w:rsid w:val="00AE6451"/>
    <w:rsid w:val="00AF29B4"/>
    <w:rsid w:val="00AF3C6E"/>
    <w:rsid w:val="00B01405"/>
    <w:rsid w:val="00B0639E"/>
    <w:rsid w:val="00B108D6"/>
    <w:rsid w:val="00B1386A"/>
    <w:rsid w:val="00B20E3E"/>
    <w:rsid w:val="00B2239B"/>
    <w:rsid w:val="00B2641D"/>
    <w:rsid w:val="00B2747C"/>
    <w:rsid w:val="00B279CA"/>
    <w:rsid w:val="00B31FCD"/>
    <w:rsid w:val="00B32B5B"/>
    <w:rsid w:val="00B40D5E"/>
    <w:rsid w:val="00B45DAA"/>
    <w:rsid w:val="00B4622D"/>
    <w:rsid w:val="00B53134"/>
    <w:rsid w:val="00B533A6"/>
    <w:rsid w:val="00B57E20"/>
    <w:rsid w:val="00B6362F"/>
    <w:rsid w:val="00B70540"/>
    <w:rsid w:val="00B712F5"/>
    <w:rsid w:val="00B73891"/>
    <w:rsid w:val="00B74E9B"/>
    <w:rsid w:val="00B8223A"/>
    <w:rsid w:val="00B87555"/>
    <w:rsid w:val="00B92E23"/>
    <w:rsid w:val="00B968CD"/>
    <w:rsid w:val="00BA1A7D"/>
    <w:rsid w:val="00BA7619"/>
    <w:rsid w:val="00BB2D89"/>
    <w:rsid w:val="00BB321D"/>
    <w:rsid w:val="00BB6691"/>
    <w:rsid w:val="00BD5A65"/>
    <w:rsid w:val="00BD7819"/>
    <w:rsid w:val="00BD7D05"/>
    <w:rsid w:val="00BE0219"/>
    <w:rsid w:val="00BE0A66"/>
    <w:rsid w:val="00BE0D2A"/>
    <w:rsid w:val="00BE17E3"/>
    <w:rsid w:val="00BE7CA5"/>
    <w:rsid w:val="00BF0D6A"/>
    <w:rsid w:val="00BF23A3"/>
    <w:rsid w:val="00BF3263"/>
    <w:rsid w:val="00BF533E"/>
    <w:rsid w:val="00BF6696"/>
    <w:rsid w:val="00C05DB9"/>
    <w:rsid w:val="00C12CAE"/>
    <w:rsid w:val="00C16C64"/>
    <w:rsid w:val="00C224ED"/>
    <w:rsid w:val="00C24FFD"/>
    <w:rsid w:val="00C2647A"/>
    <w:rsid w:val="00C33D83"/>
    <w:rsid w:val="00C35D78"/>
    <w:rsid w:val="00C43610"/>
    <w:rsid w:val="00C46C48"/>
    <w:rsid w:val="00C5575B"/>
    <w:rsid w:val="00C557BA"/>
    <w:rsid w:val="00C5690D"/>
    <w:rsid w:val="00C611B2"/>
    <w:rsid w:val="00C6249D"/>
    <w:rsid w:val="00C640B9"/>
    <w:rsid w:val="00C654D1"/>
    <w:rsid w:val="00C66E23"/>
    <w:rsid w:val="00C71D63"/>
    <w:rsid w:val="00C80960"/>
    <w:rsid w:val="00C83C6E"/>
    <w:rsid w:val="00C91B1F"/>
    <w:rsid w:val="00C96683"/>
    <w:rsid w:val="00CA38EC"/>
    <w:rsid w:val="00CA520A"/>
    <w:rsid w:val="00CB14A1"/>
    <w:rsid w:val="00CB3A28"/>
    <w:rsid w:val="00CB3D99"/>
    <w:rsid w:val="00CC1099"/>
    <w:rsid w:val="00CC52C0"/>
    <w:rsid w:val="00CC7D3E"/>
    <w:rsid w:val="00CD14FF"/>
    <w:rsid w:val="00CD268F"/>
    <w:rsid w:val="00CD278D"/>
    <w:rsid w:val="00CD347F"/>
    <w:rsid w:val="00CD6AAF"/>
    <w:rsid w:val="00CD6CFC"/>
    <w:rsid w:val="00CE546F"/>
    <w:rsid w:val="00CE7891"/>
    <w:rsid w:val="00CF48EF"/>
    <w:rsid w:val="00CF75E1"/>
    <w:rsid w:val="00CF760C"/>
    <w:rsid w:val="00D118F7"/>
    <w:rsid w:val="00D17690"/>
    <w:rsid w:val="00D273D5"/>
    <w:rsid w:val="00D36073"/>
    <w:rsid w:val="00D460B3"/>
    <w:rsid w:val="00D5066E"/>
    <w:rsid w:val="00D56221"/>
    <w:rsid w:val="00D573E2"/>
    <w:rsid w:val="00D578E2"/>
    <w:rsid w:val="00D665F0"/>
    <w:rsid w:val="00D72D18"/>
    <w:rsid w:val="00D75333"/>
    <w:rsid w:val="00D759C5"/>
    <w:rsid w:val="00D8128C"/>
    <w:rsid w:val="00D843BC"/>
    <w:rsid w:val="00D907F8"/>
    <w:rsid w:val="00D91C70"/>
    <w:rsid w:val="00DC08D6"/>
    <w:rsid w:val="00DC1DDC"/>
    <w:rsid w:val="00DC4E6F"/>
    <w:rsid w:val="00DD0AD2"/>
    <w:rsid w:val="00DE0C31"/>
    <w:rsid w:val="00DE1928"/>
    <w:rsid w:val="00DE2FDB"/>
    <w:rsid w:val="00DE5635"/>
    <w:rsid w:val="00DF02C0"/>
    <w:rsid w:val="00DF3AF5"/>
    <w:rsid w:val="00E05A1F"/>
    <w:rsid w:val="00E20225"/>
    <w:rsid w:val="00E21611"/>
    <w:rsid w:val="00E2794D"/>
    <w:rsid w:val="00E27D89"/>
    <w:rsid w:val="00E31E08"/>
    <w:rsid w:val="00E322E1"/>
    <w:rsid w:val="00E32DE3"/>
    <w:rsid w:val="00E54617"/>
    <w:rsid w:val="00E57761"/>
    <w:rsid w:val="00E652CB"/>
    <w:rsid w:val="00E77CCD"/>
    <w:rsid w:val="00E87989"/>
    <w:rsid w:val="00E902A6"/>
    <w:rsid w:val="00EA0910"/>
    <w:rsid w:val="00EA0BD7"/>
    <w:rsid w:val="00EA327B"/>
    <w:rsid w:val="00EB6EE7"/>
    <w:rsid w:val="00ED31B1"/>
    <w:rsid w:val="00ED778A"/>
    <w:rsid w:val="00EE0EA3"/>
    <w:rsid w:val="00EE2064"/>
    <w:rsid w:val="00EE4A05"/>
    <w:rsid w:val="00EE68C0"/>
    <w:rsid w:val="00EE7C59"/>
    <w:rsid w:val="00EF090F"/>
    <w:rsid w:val="00EF579F"/>
    <w:rsid w:val="00F00C98"/>
    <w:rsid w:val="00F1351B"/>
    <w:rsid w:val="00F13EF4"/>
    <w:rsid w:val="00F142F3"/>
    <w:rsid w:val="00F14B3E"/>
    <w:rsid w:val="00F201C1"/>
    <w:rsid w:val="00F202E3"/>
    <w:rsid w:val="00F2033C"/>
    <w:rsid w:val="00F208C8"/>
    <w:rsid w:val="00F23349"/>
    <w:rsid w:val="00F2403F"/>
    <w:rsid w:val="00F27139"/>
    <w:rsid w:val="00F335E5"/>
    <w:rsid w:val="00F371F8"/>
    <w:rsid w:val="00F464CF"/>
    <w:rsid w:val="00F47CE0"/>
    <w:rsid w:val="00F52418"/>
    <w:rsid w:val="00F56F3B"/>
    <w:rsid w:val="00F63287"/>
    <w:rsid w:val="00F67548"/>
    <w:rsid w:val="00F7389F"/>
    <w:rsid w:val="00F8029D"/>
    <w:rsid w:val="00F85969"/>
    <w:rsid w:val="00F93F49"/>
    <w:rsid w:val="00F95FEF"/>
    <w:rsid w:val="00FA25D6"/>
    <w:rsid w:val="00FA4CA4"/>
    <w:rsid w:val="00FA6F2D"/>
    <w:rsid w:val="00FA7F39"/>
    <w:rsid w:val="00FB2668"/>
    <w:rsid w:val="00FC17C5"/>
    <w:rsid w:val="00FC68EA"/>
    <w:rsid w:val="00FD0F89"/>
    <w:rsid w:val="00FD2FF3"/>
    <w:rsid w:val="00FD3855"/>
    <w:rsid w:val="00FE7BBE"/>
    <w:rsid w:val="00FF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83D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3D36"/>
  </w:style>
  <w:style w:type="character" w:styleId="CommentReference">
    <w:name w:val="annotation reference"/>
    <w:basedOn w:val="DefaultParagraphFont"/>
    <w:uiPriority w:val="99"/>
    <w:semiHidden/>
    <w:unhideWhenUsed/>
    <w:rsid w:val="00A533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3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3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3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3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3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83D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3D36"/>
  </w:style>
  <w:style w:type="character" w:styleId="CommentReference">
    <w:name w:val="annotation reference"/>
    <w:basedOn w:val="DefaultParagraphFont"/>
    <w:uiPriority w:val="99"/>
    <w:semiHidden/>
    <w:unhideWhenUsed/>
    <w:rsid w:val="00A533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3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3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3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3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3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BE037-F122-434A-8025-2717432FE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user5</cp:lastModifiedBy>
  <cp:revision>2</cp:revision>
  <cp:lastPrinted>2019-12-04T11:58:00Z</cp:lastPrinted>
  <dcterms:created xsi:type="dcterms:W3CDTF">2020-03-05T11:52:00Z</dcterms:created>
  <dcterms:modified xsi:type="dcterms:W3CDTF">2020-03-05T11:52:00Z</dcterms:modified>
</cp:coreProperties>
</file>